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EB" w:rsidRPr="000A15C2" w:rsidRDefault="006F5592">
      <w:pPr>
        <w:spacing w:after="0" w:line="408" w:lineRule="auto"/>
        <w:ind w:left="120"/>
        <w:jc w:val="center"/>
        <w:rPr>
          <w:lang w:val="ru-RU"/>
        </w:rPr>
      </w:pPr>
      <w:bookmarkStart w:id="0" w:name="block-10188875"/>
      <w:r w:rsidRPr="000A15C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609EB" w:rsidRPr="000A15C2" w:rsidRDefault="006F5592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0A15C2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«Октябрьская средняя общеобразовательная школа» Верхнеуслонского муниципального района Республики Татарстан</w:t>
      </w:r>
      <w:bookmarkEnd w:id="1"/>
      <w:r w:rsidRPr="000A15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609EB" w:rsidRPr="000A15C2" w:rsidRDefault="007609EB">
      <w:pPr>
        <w:spacing w:after="0" w:line="408" w:lineRule="auto"/>
        <w:ind w:left="120"/>
        <w:jc w:val="center"/>
        <w:rPr>
          <w:lang w:val="ru-RU"/>
        </w:rPr>
      </w:pPr>
    </w:p>
    <w:p w:rsidR="007609EB" w:rsidRDefault="006F559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"Октябрьская СОШ"</w:t>
      </w:r>
    </w:p>
    <w:p w:rsidR="007609EB" w:rsidRDefault="007609EB">
      <w:pPr>
        <w:spacing w:after="0"/>
        <w:ind w:left="120"/>
      </w:pPr>
    </w:p>
    <w:p w:rsidR="007609EB" w:rsidRDefault="007609E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C1778" w:rsidTr="000D4161">
        <w:tc>
          <w:tcPr>
            <w:tcW w:w="3114" w:type="dxa"/>
          </w:tcPr>
          <w:p w:rsidR="00C53FFE" w:rsidRPr="0040209D" w:rsidRDefault="006F559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F559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4E6975" w:rsidRDefault="006F559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F559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Гайфуллина Ф.Х.</w:t>
            </w:r>
          </w:p>
          <w:p w:rsidR="004E6975" w:rsidRDefault="006F559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177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C177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F559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F559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F559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F559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Усманова</w:t>
            </w:r>
          </w:p>
          <w:p w:rsidR="000E6D86" w:rsidRDefault="006F559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177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609EB" w:rsidRPr="000A15C2" w:rsidRDefault="007609EB">
      <w:pPr>
        <w:spacing w:after="0"/>
        <w:ind w:left="120"/>
        <w:rPr>
          <w:lang w:val="ru-RU"/>
        </w:rPr>
      </w:pPr>
    </w:p>
    <w:p w:rsidR="007609EB" w:rsidRPr="000A15C2" w:rsidRDefault="007609EB">
      <w:pPr>
        <w:spacing w:after="0"/>
        <w:ind w:left="120"/>
        <w:rPr>
          <w:lang w:val="ru-RU"/>
        </w:rPr>
      </w:pPr>
    </w:p>
    <w:p w:rsidR="007609EB" w:rsidRPr="000A15C2" w:rsidRDefault="007609EB">
      <w:pPr>
        <w:spacing w:after="0"/>
        <w:ind w:left="120"/>
        <w:rPr>
          <w:lang w:val="ru-RU"/>
        </w:rPr>
      </w:pPr>
    </w:p>
    <w:p w:rsidR="007609EB" w:rsidRPr="000A15C2" w:rsidRDefault="007609EB">
      <w:pPr>
        <w:spacing w:after="0"/>
        <w:ind w:left="120"/>
        <w:rPr>
          <w:lang w:val="ru-RU"/>
        </w:rPr>
      </w:pPr>
    </w:p>
    <w:p w:rsidR="007609EB" w:rsidRPr="000A15C2" w:rsidRDefault="007609EB">
      <w:pPr>
        <w:spacing w:after="0"/>
        <w:ind w:left="120"/>
        <w:rPr>
          <w:lang w:val="ru-RU"/>
        </w:rPr>
      </w:pPr>
    </w:p>
    <w:p w:rsidR="007609EB" w:rsidRPr="000A15C2" w:rsidRDefault="006F5592">
      <w:pPr>
        <w:spacing w:after="0" w:line="408" w:lineRule="auto"/>
        <w:ind w:left="120"/>
        <w:jc w:val="center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609EB" w:rsidRPr="000A15C2" w:rsidRDefault="006F5592">
      <w:pPr>
        <w:spacing w:after="0" w:line="408" w:lineRule="auto"/>
        <w:ind w:left="120"/>
        <w:jc w:val="center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1422126)</w:t>
      </w:r>
    </w:p>
    <w:p w:rsidR="007609EB" w:rsidRPr="000A15C2" w:rsidRDefault="007609EB">
      <w:pPr>
        <w:spacing w:after="0"/>
        <w:ind w:left="120"/>
        <w:jc w:val="center"/>
        <w:rPr>
          <w:lang w:val="ru-RU"/>
        </w:rPr>
      </w:pPr>
    </w:p>
    <w:p w:rsidR="007609EB" w:rsidRPr="000A15C2" w:rsidRDefault="006F5592">
      <w:pPr>
        <w:spacing w:after="0" w:line="408" w:lineRule="auto"/>
        <w:ind w:left="120"/>
        <w:jc w:val="center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7609EB" w:rsidRPr="000A15C2" w:rsidRDefault="006F5592">
      <w:pPr>
        <w:spacing w:after="0" w:line="408" w:lineRule="auto"/>
        <w:ind w:left="120"/>
        <w:jc w:val="center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7609EB" w:rsidRPr="000A15C2" w:rsidRDefault="007609EB">
      <w:pPr>
        <w:spacing w:after="0"/>
        <w:ind w:left="120"/>
        <w:jc w:val="center"/>
        <w:rPr>
          <w:lang w:val="ru-RU"/>
        </w:rPr>
      </w:pPr>
    </w:p>
    <w:p w:rsidR="007609EB" w:rsidRPr="000A15C2" w:rsidRDefault="007609EB">
      <w:pPr>
        <w:spacing w:after="0"/>
        <w:ind w:left="120"/>
        <w:jc w:val="center"/>
        <w:rPr>
          <w:lang w:val="ru-RU"/>
        </w:rPr>
      </w:pPr>
    </w:p>
    <w:p w:rsidR="007609EB" w:rsidRPr="000A15C2" w:rsidRDefault="007609EB">
      <w:pPr>
        <w:spacing w:after="0"/>
        <w:ind w:left="120"/>
        <w:jc w:val="center"/>
        <w:rPr>
          <w:lang w:val="ru-RU"/>
        </w:rPr>
      </w:pPr>
    </w:p>
    <w:p w:rsidR="007609EB" w:rsidRPr="000A15C2" w:rsidRDefault="007609EB">
      <w:pPr>
        <w:spacing w:after="0"/>
        <w:ind w:left="120"/>
        <w:jc w:val="center"/>
        <w:rPr>
          <w:lang w:val="ru-RU"/>
        </w:rPr>
      </w:pPr>
    </w:p>
    <w:p w:rsidR="007609EB" w:rsidRPr="000A15C2" w:rsidRDefault="007609EB">
      <w:pPr>
        <w:spacing w:after="0"/>
        <w:ind w:left="120"/>
        <w:jc w:val="center"/>
        <w:rPr>
          <w:lang w:val="ru-RU"/>
        </w:rPr>
      </w:pPr>
    </w:p>
    <w:p w:rsidR="007609EB" w:rsidRPr="000A15C2" w:rsidRDefault="007609EB">
      <w:pPr>
        <w:spacing w:after="0"/>
        <w:ind w:left="120"/>
        <w:jc w:val="center"/>
        <w:rPr>
          <w:lang w:val="ru-RU"/>
        </w:rPr>
      </w:pPr>
    </w:p>
    <w:p w:rsidR="007609EB" w:rsidRPr="000A15C2" w:rsidRDefault="007609EB">
      <w:pPr>
        <w:spacing w:after="0"/>
        <w:ind w:left="120"/>
        <w:jc w:val="center"/>
        <w:rPr>
          <w:lang w:val="ru-RU"/>
        </w:rPr>
      </w:pPr>
    </w:p>
    <w:p w:rsidR="007609EB" w:rsidRPr="000A15C2" w:rsidRDefault="007609EB">
      <w:pPr>
        <w:spacing w:after="0"/>
        <w:ind w:left="120"/>
        <w:jc w:val="center"/>
        <w:rPr>
          <w:lang w:val="ru-RU"/>
        </w:rPr>
      </w:pPr>
    </w:p>
    <w:p w:rsidR="007609EB" w:rsidRPr="000A15C2" w:rsidRDefault="006F5592">
      <w:pPr>
        <w:spacing w:after="0"/>
        <w:ind w:left="120"/>
        <w:jc w:val="center"/>
        <w:rPr>
          <w:lang w:val="ru-RU"/>
        </w:rPr>
      </w:pPr>
      <w:bookmarkStart w:id="2" w:name="f4f51048-cb84-4c82-af6a-284ffbd4033b"/>
      <w:r w:rsidRPr="000A15C2">
        <w:rPr>
          <w:rFonts w:ascii="Times New Roman" w:hAnsi="Times New Roman"/>
          <w:b/>
          <w:color w:val="000000"/>
          <w:sz w:val="28"/>
          <w:lang w:val="ru-RU"/>
        </w:rPr>
        <w:t>пос. Октябрьский</w:t>
      </w:r>
      <w:bookmarkEnd w:id="2"/>
      <w:r w:rsidRPr="000A15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607e6f3-e82e-49a9-b315-c957a5fafe42"/>
      <w:r w:rsidRPr="000A15C2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3"/>
    </w:p>
    <w:p w:rsidR="007609EB" w:rsidRPr="000A15C2" w:rsidRDefault="007609EB">
      <w:pPr>
        <w:spacing w:after="0"/>
        <w:ind w:left="120"/>
        <w:rPr>
          <w:lang w:val="ru-RU"/>
        </w:rPr>
      </w:pPr>
    </w:p>
    <w:p w:rsidR="007609EB" w:rsidRPr="000A15C2" w:rsidRDefault="007609EB">
      <w:pPr>
        <w:rPr>
          <w:lang w:val="ru-RU"/>
        </w:rPr>
        <w:sectPr w:rsidR="007609EB" w:rsidRPr="000A15C2">
          <w:pgSz w:w="11906" w:h="16383"/>
          <w:pgMar w:top="1134" w:right="850" w:bottom="1134" w:left="1701" w:header="720" w:footer="720" w:gutter="0"/>
          <w:cols w:space="720"/>
        </w:sectPr>
      </w:pPr>
    </w:p>
    <w:p w:rsidR="007609EB" w:rsidRPr="000A15C2" w:rsidRDefault="006F5592">
      <w:pPr>
        <w:spacing w:after="0" w:line="264" w:lineRule="auto"/>
        <w:ind w:left="120"/>
        <w:jc w:val="both"/>
        <w:rPr>
          <w:lang w:val="ru-RU"/>
        </w:rPr>
      </w:pPr>
      <w:bookmarkStart w:id="4" w:name="block-10188884"/>
      <w:bookmarkEnd w:id="0"/>
      <w:r w:rsidRPr="000A15C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609EB" w:rsidRPr="000A15C2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0A15C2" w:rsidRDefault="006F5592">
      <w:pPr>
        <w:spacing w:after="0" w:line="264" w:lineRule="auto"/>
        <w:ind w:left="12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7609EB" w:rsidRPr="000A15C2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7609EB" w:rsidRPr="000A15C2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0A15C2" w:rsidRDefault="006F5592">
      <w:pPr>
        <w:spacing w:after="0" w:line="264" w:lineRule="auto"/>
        <w:ind w:left="12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7609EB" w:rsidRPr="000A15C2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7609EB" w:rsidRPr="000A15C2" w:rsidRDefault="006F55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7609EB" w:rsidRPr="000A15C2" w:rsidRDefault="006F5592">
      <w:pPr>
        <w:numPr>
          <w:ilvl w:val="0"/>
          <w:numId w:val="1"/>
        </w:numPr>
        <w:spacing w:after="0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609EB" w:rsidRPr="000A15C2" w:rsidRDefault="006F55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609EB" w:rsidRPr="000A15C2" w:rsidRDefault="006F55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609EB" w:rsidRPr="000A15C2" w:rsidRDefault="006F559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7609EB" w:rsidRPr="000A15C2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0A15C2" w:rsidRDefault="006F5592">
      <w:pPr>
        <w:spacing w:after="0" w:line="264" w:lineRule="auto"/>
        <w:ind w:left="12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7609EB" w:rsidRPr="000A15C2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0A15C2" w:rsidRDefault="006F5592">
      <w:pPr>
        <w:spacing w:after="0" w:line="264" w:lineRule="auto"/>
        <w:ind w:left="12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7609EB" w:rsidRPr="000A15C2" w:rsidRDefault="007609EB">
      <w:pPr>
        <w:rPr>
          <w:lang w:val="ru-RU"/>
        </w:rPr>
        <w:sectPr w:rsidR="007609EB" w:rsidRPr="000A15C2">
          <w:pgSz w:w="11906" w:h="16383"/>
          <w:pgMar w:top="1134" w:right="850" w:bottom="1134" w:left="1701" w:header="720" w:footer="720" w:gutter="0"/>
          <w:cols w:space="720"/>
        </w:sectPr>
      </w:pPr>
    </w:p>
    <w:p w:rsidR="007609EB" w:rsidRPr="000A15C2" w:rsidRDefault="006F5592">
      <w:pPr>
        <w:spacing w:after="0" w:line="264" w:lineRule="auto"/>
        <w:ind w:left="120"/>
        <w:jc w:val="both"/>
        <w:rPr>
          <w:lang w:val="ru-RU"/>
        </w:rPr>
      </w:pPr>
      <w:bookmarkStart w:id="5" w:name="block-10188880"/>
      <w:bookmarkEnd w:id="4"/>
      <w:r w:rsidRPr="000A15C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609EB" w:rsidRPr="000A15C2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0A15C2" w:rsidRDefault="006F5592">
      <w:pPr>
        <w:spacing w:after="0" w:line="264" w:lineRule="auto"/>
        <w:ind w:left="12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609EB" w:rsidRPr="000A15C2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0A15C2" w:rsidRDefault="006F5592">
      <w:pPr>
        <w:spacing w:after="0" w:line="264" w:lineRule="auto"/>
        <w:ind w:left="12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7609EB" w:rsidRPr="000A15C2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0A15C2">
        <w:rPr>
          <w:rFonts w:ascii="Times New Roman" w:hAnsi="Times New Roman"/>
          <w:color w:val="000000"/>
          <w:sz w:val="28"/>
          <w:lang w:val="ru-RU"/>
        </w:rPr>
        <w:t>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0A15C2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0A15C2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0A15C2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7609EB" w:rsidRPr="000A15C2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0A15C2" w:rsidRDefault="006F5592">
      <w:pPr>
        <w:spacing w:after="0" w:line="264" w:lineRule="auto"/>
        <w:ind w:left="12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609EB" w:rsidRPr="000A15C2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0A15C2" w:rsidRDefault="006F5592">
      <w:pPr>
        <w:spacing w:after="0" w:line="264" w:lineRule="auto"/>
        <w:ind w:left="12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0A15C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0A15C2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0A15C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A15C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0A15C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0A15C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7609EB" w:rsidRPr="000A15C2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0A15C2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0A15C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0A15C2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0A15C2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0A15C2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7C177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7C177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7609EB" w:rsidRDefault="006F5592">
      <w:pPr>
        <w:spacing w:after="0" w:line="264" w:lineRule="auto"/>
        <w:ind w:firstLine="600"/>
        <w:jc w:val="both"/>
      </w:pP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7C1778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>
        <w:rPr>
          <w:rFonts w:ascii="Times New Roman" w:hAnsi="Times New Roman"/>
          <w:color w:val="000000"/>
          <w:sz w:val="28"/>
        </w:rPr>
        <w:t>Падение Константинополя.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7609EB" w:rsidRPr="007C1778" w:rsidRDefault="007609EB">
      <w:pPr>
        <w:spacing w:after="0"/>
        <w:ind w:left="120"/>
        <w:rPr>
          <w:lang w:val="ru-RU"/>
        </w:rPr>
      </w:pPr>
    </w:p>
    <w:p w:rsidR="007609EB" w:rsidRPr="007C1778" w:rsidRDefault="006F5592">
      <w:pPr>
        <w:spacing w:after="0"/>
        <w:ind w:left="120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7609EB" w:rsidRPr="007C1778" w:rsidRDefault="007609EB">
      <w:pPr>
        <w:spacing w:after="0"/>
        <w:ind w:left="120"/>
        <w:rPr>
          <w:lang w:val="ru-RU"/>
        </w:rPr>
      </w:pP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7609EB" w:rsidRDefault="006F5592">
      <w:pPr>
        <w:spacing w:after="0" w:line="264" w:lineRule="auto"/>
        <w:ind w:firstLine="600"/>
        <w:jc w:val="both"/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>
        <w:rPr>
          <w:rFonts w:ascii="Times New Roman" w:hAnsi="Times New Roman"/>
          <w:color w:val="000000"/>
          <w:sz w:val="28"/>
        </w:rPr>
        <w:t>Скифское царство в Крыму. Дербент.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7C177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7C1778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609EB" w:rsidRPr="007C1778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7C1778" w:rsidRDefault="006F5592">
      <w:pPr>
        <w:spacing w:after="0" w:line="264" w:lineRule="auto"/>
        <w:ind w:left="12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609EB" w:rsidRPr="007C1778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7C1778" w:rsidRDefault="006F5592">
      <w:pPr>
        <w:spacing w:after="0" w:line="264" w:lineRule="auto"/>
        <w:ind w:left="12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7C177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7609EB" w:rsidRPr="007C1778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7C1778" w:rsidRDefault="006F5592">
      <w:pPr>
        <w:spacing w:after="0" w:line="264" w:lineRule="auto"/>
        <w:ind w:left="12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7609EB" w:rsidRPr="007C1778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7C1778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7C177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7C177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609EB" w:rsidRPr="007C1778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7C1778" w:rsidRDefault="006F5592">
      <w:pPr>
        <w:spacing w:after="0" w:line="264" w:lineRule="auto"/>
        <w:ind w:left="12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609EB" w:rsidRPr="007C1778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7C1778" w:rsidRDefault="006F5592">
      <w:pPr>
        <w:spacing w:after="0" w:line="264" w:lineRule="auto"/>
        <w:ind w:left="12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7C1778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7C1778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09EB" w:rsidRPr="007C1778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7C1778" w:rsidRDefault="006F5592">
      <w:pPr>
        <w:spacing w:after="0" w:line="264" w:lineRule="auto"/>
        <w:ind w:left="12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7C1778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609EB" w:rsidRPr="007C1778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7C1778" w:rsidRDefault="006F5592">
      <w:pPr>
        <w:spacing w:after="0" w:line="264" w:lineRule="auto"/>
        <w:ind w:left="12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7609EB" w:rsidRPr="007C1778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7C1778" w:rsidRDefault="006F5592">
      <w:pPr>
        <w:spacing w:after="0" w:line="264" w:lineRule="auto"/>
        <w:ind w:left="12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7C1778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7C1778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609EB" w:rsidRPr="007C1778" w:rsidRDefault="007609EB">
      <w:pPr>
        <w:spacing w:after="0" w:line="264" w:lineRule="auto"/>
        <w:ind w:left="120"/>
        <w:jc w:val="both"/>
        <w:rPr>
          <w:lang w:val="ru-RU"/>
        </w:rPr>
      </w:pPr>
    </w:p>
    <w:p w:rsidR="007609EB" w:rsidRPr="007C1778" w:rsidRDefault="006F5592">
      <w:pPr>
        <w:spacing w:after="0" w:line="264" w:lineRule="auto"/>
        <w:ind w:left="12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7C1778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7C1778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7609EB" w:rsidRPr="007C1778" w:rsidRDefault="006F5592">
      <w:pPr>
        <w:spacing w:after="0" w:line="264" w:lineRule="auto"/>
        <w:ind w:firstLine="600"/>
        <w:jc w:val="both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609EB" w:rsidRDefault="006F5592">
      <w:pPr>
        <w:spacing w:after="0" w:line="264" w:lineRule="auto"/>
        <w:ind w:firstLine="600"/>
        <w:jc w:val="both"/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</w:t>
      </w:r>
      <w:r>
        <w:rPr>
          <w:rFonts w:ascii="Times New Roman" w:hAnsi="Times New Roman"/>
          <w:color w:val="000000"/>
          <w:sz w:val="28"/>
        </w:rPr>
        <w:t>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>
        <w:rPr>
          <w:rFonts w:ascii="Times New Roman" w:hAnsi="Times New Roman"/>
          <w:color w:val="000000"/>
          <w:sz w:val="28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во второй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>
        <w:rPr>
          <w:rFonts w:ascii="Times New Roman" w:hAnsi="Times New Roman"/>
          <w:color w:val="000000"/>
          <w:sz w:val="28"/>
        </w:rPr>
        <w:lastRenderedPageBreak/>
        <w:t>Группа «Освобождение труда». «Союз борьбы за освобождение рабочего класса». I съезд РСДРП.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на пороге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российская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XIX – начале ХХ в.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Обобщение.</w:t>
      </w:r>
    </w:p>
    <w:p w:rsidR="007609EB" w:rsidRDefault="007609EB">
      <w:pPr>
        <w:spacing w:after="0" w:line="264" w:lineRule="auto"/>
        <w:ind w:left="120"/>
        <w:jc w:val="both"/>
      </w:pP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революционных событий на общемировые процессы XX в., историю народов России.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>
        <w:rPr>
          <w:rFonts w:ascii="Times New Roman" w:hAnsi="Times New Roman"/>
          <w:color w:val="000000"/>
          <w:sz w:val="28"/>
        </w:rPr>
        <w:lastRenderedPageBreak/>
        <w:t>Всемирно-историческое значение Победы СССР в Великой Отечественной войне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Российская Федерация в начале XXI века: на пути восстановления и укрепления страны.</w:t>
      </w:r>
      <w:r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XX.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регион в конце XX — начале XXI вв.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7609EB" w:rsidRDefault="007609EB">
      <w:pPr>
        <w:sectPr w:rsidR="007609EB">
          <w:pgSz w:w="11906" w:h="16383"/>
          <w:pgMar w:top="1134" w:right="850" w:bottom="1134" w:left="1701" w:header="720" w:footer="720" w:gutter="0"/>
          <w:cols w:space="720"/>
        </w:sectPr>
      </w:pPr>
    </w:p>
    <w:p w:rsidR="007609EB" w:rsidRDefault="006F5592">
      <w:pPr>
        <w:spacing w:after="0" w:line="264" w:lineRule="auto"/>
        <w:ind w:left="120"/>
        <w:jc w:val="both"/>
      </w:pPr>
      <w:bookmarkStart w:id="6" w:name="block-1018888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609EB" w:rsidRDefault="007609EB">
      <w:pPr>
        <w:spacing w:after="0" w:line="264" w:lineRule="auto"/>
        <w:ind w:left="120"/>
        <w:jc w:val="both"/>
      </w:pP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</w:rPr>
        <w:t>личностным результатам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609EB" w:rsidRDefault="007609EB">
      <w:pPr>
        <w:spacing w:after="0"/>
        <w:ind w:left="120"/>
      </w:pPr>
    </w:p>
    <w:p w:rsidR="007609EB" w:rsidRDefault="006F55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609EB" w:rsidRDefault="006F559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7609EB" w:rsidRDefault="007609EB">
      <w:pPr>
        <w:spacing w:after="0" w:line="264" w:lineRule="auto"/>
        <w:ind w:left="120"/>
        <w:jc w:val="both"/>
      </w:pP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609EB" w:rsidRDefault="007609EB">
      <w:pPr>
        <w:spacing w:after="0" w:line="264" w:lineRule="auto"/>
        <w:ind w:left="120"/>
        <w:jc w:val="both"/>
      </w:pP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609EB" w:rsidRDefault="007609EB">
      <w:pPr>
        <w:spacing w:after="0" w:line="264" w:lineRule="auto"/>
        <w:ind w:left="120"/>
        <w:jc w:val="both"/>
      </w:pP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7609EB" w:rsidRDefault="006F559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7609EB" w:rsidRDefault="006F559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7609EB" w:rsidRDefault="006F559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7609EB" w:rsidRDefault="006F559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7609EB" w:rsidRDefault="006F559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609EB" w:rsidRDefault="006F559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7609EB" w:rsidRDefault="006F559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609EB" w:rsidRDefault="006F559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7609EB" w:rsidRDefault="006F559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7609EB" w:rsidRDefault="006F559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609EB" w:rsidRDefault="006F559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7609EB" w:rsidRDefault="006F559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7609EB" w:rsidRDefault="006F559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7609EB" w:rsidRDefault="006F559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7609EB" w:rsidRDefault="006F559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7609EB" w:rsidRDefault="006F559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7609EB" w:rsidRDefault="006F559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7609EB" w:rsidRDefault="006F559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7609EB" w:rsidRDefault="006F559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609EB" w:rsidRDefault="006F559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7609EB" w:rsidRDefault="006F559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609EB" w:rsidRDefault="006F559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7609EB" w:rsidRDefault="006F559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7609EB" w:rsidRDefault="007609EB">
      <w:pPr>
        <w:spacing w:after="0" w:line="264" w:lineRule="auto"/>
        <w:ind w:left="120"/>
        <w:jc w:val="both"/>
      </w:pP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609EB" w:rsidRDefault="007609EB">
      <w:pPr>
        <w:spacing w:after="0" w:line="264" w:lineRule="auto"/>
        <w:ind w:left="120"/>
        <w:jc w:val="both"/>
      </w:pP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7609EB" w:rsidRDefault="006F559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7609EB" w:rsidRDefault="006F559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7609EB" w:rsidRDefault="006F559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7609EB" w:rsidRDefault="006F559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7609EB" w:rsidRDefault="006F559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609EB" w:rsidRDefault="006F559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7609EB" w:rsidRDefault="006F559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609EB" w:rsidRDefault="006F559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7609EB" w:rsidRDefault="006F559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7609EB" w:rsidRDefault="006F559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7609EB" w:rsidRDefault="006F559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7609EB" w:rsidRDefault="006F559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609EB" w:rsidRDefault="006F559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7609EB" w:rsidRDefault="006F559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7609EB" w:rsidRDefault="006F559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7609EB" w:rsidRDefault="006F559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7609EB" w:rsidRDefault="006F559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7609EB" w:rsidRDefault="006F559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609EB" w:rsidRDefault="006F559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7609EB" w:rsidRDefault="006F559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609EB" w:rsidRDefault="006F559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7609EB" w:rsidRDefault="006F559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609EB" w:rsidRDefault="006F559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7609EB" w:rsidRDefault="006F559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7609EB" w:rsidRDefault="007609EB">
      <w:pPr>
        <w:spacing w:after="0" w:line="264" w:lineRule="auto"/>
        <w:ind w:left="120"/>
        <w:jc w:val="both"/>
      </w:pP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609EB" w:rsidRDefault="007609EB">
      <w:pPr>
        <w:spacing w:after="0" w:line="264" w:lineRule="auto"/>
        <w:ind w:left="120"/>
        <w:jc w:val="both"/>
      </w:pP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7609EB" w:rsidRDefault="006F559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7609EB" w:rsidRDefault="006F559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четверть);</w:t>
      </w:r>
    </w:p>
    <w:p w:rsidR="007609EB" w:rsidRDefault="006F559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XVI–XVII вв.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7609EB" w:rsidRDefault="006F559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XVI–XVII вв.;</w:t>
      </w:r>
    </w:p>
    <w:p w:rsidR="007609EB" w:rsidRDefault="006F559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609EB" w:rsidRDefault="006F5592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XVI–XVII вв.;</w:t>
      </w:r>
    </w:p>
    <w:p w:rsidR="007609EB" w:rsidRDefault="006F5592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609EB" w:rsidRDefault="006F5592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7609EB" w:rsidRDefault="006F5592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7609EB" w:rsidRDefault="006F5592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7609EB" w:rsidRDefault="006F5592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609EB" w:rsidRDefault="006F5592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XVI–XVII вв., их участниках;</w:t>
      </w:r>
    </w:p>
    <w:p w:rsidR="007609EB" w:rsidRDefault="006F5592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7609EB" w:rsidRDefault="006F5592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7609EB" w:rsidRDefault="006F5592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7609EB" w:rsidRDefault="006F5592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XVI–XVII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7609EB" w:rsidRDefault="006F5592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609EB" w:rsidRDefault="006F5592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XVI–XVII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7609EB" w:rsidRDefault="006F5592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7609EB" w:rsidRDefault="006F5592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609EB" w:rsidRDefault="006F5592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альтернативные оценки событий и личностей отечественной и всеобщей истории XVI–XVII вв., представленные в учебной литературе; объяснять, на чем основываются отдельные мнения;</w:t>
      </w:r>
    </w:p>
    <w:p w:rsidR="007609EB" w:rsidRDefault="006F5592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отношение к деятельности исторических личностей XVI–XVII вв. с учетом обстоятельств изучаемой эпохи и в современной шкале ценностей.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609EB" w:rsidRDefault="006F5592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7609EB" w:rsidRDefault="006F5592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России и других стран XVI–XVII вв. для времени, когда они появились, и для современного общества;</w:t>
      </w:r>
    </w:p>
    <w:p w:rsidR="007609EB" w:rsidRDefault="006F5592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7609EB" w:rsidRDefault="007609EB">
      <w:pPr>
        <w:spacing w:after="0" w:line="264" w:lineRule="auto"/>
        <w:ind w:left="120"/>
        <w:jc w:val="both"/>
      </w:pP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609EB" w:rsidRDefault="007609EB">
      <w:pPr>
        <w:spacing w:after="0" w:line="264" w:lineRule="auto"/>
        <w:ind w:left="120"/>
        <w:jc w:val="both"/>
      </w:pP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7609EB" w:rsidRDefault="006F5592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7609EB" w:rsidRDefault="006F5592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XVIII в.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7609EB" w:rsidRDefault="006F5592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7609EB" w:rsidRDefault="006F5592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609EB" w:rsidRDefault="006F5592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609EB" w:rsidRDefault="006F5592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7609EB" w:rsidRDefault="006F5592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7609EB" w:rsidRDefault="006F5592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609EB" w:rsidRDefault="006F5592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XVIII в., их участниках;</w:t>
      </w:r>
    </w:p>
    <w:p w:rsidR="007609EB" w:rsidRDefault="006F5592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7609EB" w:rsidRDefault="006F5592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XVIII в.;</w:t>
      </w:r>
    </w:p>
    <w:p w:rsidR="007609EB" w:rsidRDefault="006F5592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7609EB" w:rsidRDefault="006F559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</w:p>
    <w:p w:rsidR="007609EB" w:rsidRDefault="006F559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609EB" w:rsidRDefault="006F559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7609EB" w:rsidRDefault="006F559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7609EB" w:rsidRDefault="006F559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609EB" w:rsidRDefault="006F559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7609EB" w:rsidRDefault="006F559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609EB" w:rsidRDefault="006F5592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7609EB" w:rsidRDefault="006F5592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XVIII в. (в том числе на региональном материале).</w:t>
      </w:r>
    </w:p>
    <w:p w:rsidR="007609EB" w:rsidRDefault="007609EB">
      <w:pPr>
        <w:spacing w:after="0" w:line="264" w:lineRule="auto"/>
        <w:ind w:left="120"/>
        <w:jc w:val="both"/>
      </w:pP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609EB" w:rsidRDefault="007609EB">
      <w:pPr>
        <w:spacing w:after="0" w:line="264" w:lineRule="auto"/>
        <w:ind w:left="120"/>
        <w:jc w:val="both"/>
      </w:pP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7609EB" w:rsidRDefault="006F5592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7609EB" w:rsidRDefault="006F5592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7609EB" w:rsidRDefault="006F5592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7609EB" w:rsidRDefault="006F5592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7609EB" w:rsidRDefault="006F5592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7609EB" w:rsidRDefault="006F5592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7609EB" w:rsidRDefault="006F5592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609EB" w:rsidRDefault="006F5592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7609EB" w:rsidRDefault="006F5592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609EB" w:rsidRDefault="006F5592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7609EB" w:rsidRDefault="006F5592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7609EB" w:rsidRDefault="006F5592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7609EB" w:rsidRDefault="006F5592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609EB" w:rsidRDefault="006F5592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7609EB" w:rsidRDefault="006F5592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7609EB" w:rsidRDefault="006F5592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7609EB" w:rsidRDefault="006F5592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7609EB" w:rsidRDefault="006F5592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7609EB" w:rsidRDefault="006F5592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7609EB" w:rsidRDefault="006F5592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7609EB" w:rsidRDefault="006F5592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7609EB" w:rsidRDefault="006F5592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наиболее значимые события и процессы истории России XX - начала XXI в.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609EB" w:rsidRDefault="006F5592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7609EB" w:rsidRDefault="006F5592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7609EB" w:rsidRDefault="006F5592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7609EB" w:rsidRDefault="006F559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609EB" w:rsidRDefault="006F5592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7609EB" w:rsidRDefault="006F5592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XIX – начала ХХ в. (в том числе на региональном материале);</w:t>
      </w:r>
    </w:p>
    <w:p w:rsidR="007609EB" w:rsidRDefault="006F5592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7609EB" w:rsidRDefault="006F5592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ХХI вв.</w:t>
      </w:r>
    </w:p>
    <w:p w:rsidR="007609EB" w:rsidRDefault="007609EB">
      <w:pPr>
        <w:sectPr w:rsidR="007609EB">
          <w:pgSz w:w="11906" w:h="16383"/>
          <w:pgMar w:top="1134" w:right="850" w:bottom="1134" w:left="1701" w:header="720" w:footer="720" w:gutter="0"/>
          <w:cols w:space="720"/>
        </w:sectPr>
      </w:pPr>
    </w:p>
    <w:p w:rsidR="007609EB" w:rsidRDefault="006F5592">
      <w:pPr>
        <w:spacing w:after="0"/>
        <w:ind w:left="120"/>
      </w:pPr>
      <w:bookmarkStart w:id="7" w:name="block-1018887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609EB" w:rsidRDefault="006F55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7609E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</w:tbl>
    <w:p w:rsidR="007609EB" w:rsidRDefault="007609EB">
      <w:pPr>
        <w:sectPr w:rsidR="00760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9EB" w:rsidRDefault="006F55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7609EB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0.05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в VI—XI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Арабы в VI—ХI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XII—XV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0.05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0.05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IX — начале XII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0.65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— начале XIII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их соседи в середине XIII — XIV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Русского государства в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0.05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</w:tbl>
    <w:p w:rsidR="007609EB" w:rsidRDefault="007609EB">
      <w:pPr>
        <w:sectPr w:rsidR="00760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9EB" w:rsidRDefault="006F55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7609E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европейском обществе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 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XVI—XVII вв.: от Великого княжества к царству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0.65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0.45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XVI-XVII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0.05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3.25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</w:tbl>
    <w:p w:rsidR="007609EB" w:rsidRDefault="007609EB">
      <w:pPr>
        <w:sectPr w:rsidR="00760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9EB" w:rsidRDefault="006F55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609E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XVIII в.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0.05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 конца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конце XVII — XVIII в.: от царства к империи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0.05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эпоху преобразований Петра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1760-1790-х гг. Правление Екатерины II и Павла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0.9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0.05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</w:tbl>
    <w:p w:rsidR="007609EB" w:rsidRDefault="007609EB">
      <w:pPr>
        <w:sectPr w:rsidR="00760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9EB" w:rsidRDefault="006F55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7609EB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0.05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начале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середине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Африки в ХIХ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0.05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XIX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XIX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0.05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0.05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 XIX — начале XX в.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0.45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"Введение в Новейшую историю России"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0.05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0.15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4.2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</w:tbl>
    <w:p w:rsidR="007609EB" w:rsidRDefault="007609EB">
      <w:pPr>
        <w:sectPr w:rsidR="00760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9EB" w:rsidRDefault="007609EB">
      <w:pPr>
        <w:sectPr w:rsidR="00760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9EB" w:rsidRDefault="006F5592">
      <w:pPr>
        <w:spacing w:after="0"/>
        <w:ind w:left="120"/>
      </w:pPr>
      <w:bookmarkStart w:id="8" w:name="block-1018887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609EB" w:rsidRDefault="006F55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7609E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https://m.edsoo.ru/863f8d54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https://m.edsoo.ru/863f8f2a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Происхождение, расселение и эволюция древнейшего человека. 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https://m.edsoo.ru/863f9380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https://m.edsoo.ru/863f9740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https://m.edsoo.ru/863f9c68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https://m.edsoo.ru/863fa050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https://m.edsoo.ru/863fa244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https://m.edsoo.ru/863fa6ea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 государством (фараон, вельможи,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https://m.edsoo.ru/863faa50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https://m.edsoo.ru/863fadfc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https://m.edsoo.ru/863fb130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https://m.edsoo.ru/863fb540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https://m.edsoo.ru/863fbdd8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https://m.edsoo.ru/863fbfcc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https://m.edsoo.ru/863fc4c2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https://m.edsoo.ru/863fc6ca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https://m.edsoo.ru/863fc8dc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https://m.edsoo.ru/863fcaf8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https://m.edsoo.ru/863fd07a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https://m.edsoo.ru/863fd336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https://m.edsoo.ru/863fd5c0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https://m.edsoo.ru/863fd836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https://m.edsoo.ru/8640a31a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https://m.edsoo.ru/8640a770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https://m.edsoo.ru/8640a91e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https://m.edsoo.ru/8640aae0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https://m.edsoo.ru/8640ac84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https://m.edsoo.ru/8640ae32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https://m.edsoo.ru/8640afcc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https://m.edsoo.ru/8640b1ca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https://m.edsoo.ru/8640b382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https://m.edsoo.ru/8640b67a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https://m.edsoo.ru/8640b7f6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https://m.edsoo.ru/8640b990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https://m.edsoo.ru/8640bcf6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https://m.edsoo.ru/8640be72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https://m.edsoo.ru/8640c1c4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https://m.edsoo.ru/886460aa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https://m.edsoo.ru/886469b0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https://m.edsoo.ru/88646848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Средиземноморье. 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https://m.edsoo.ru/88646c1c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https://m.edsoo.ru/88646d5c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https://m.edsoo.ru/88646e7e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https://m.edsoo.ru/886470f4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https://m.edsoo.ru/886472a2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https://m.edsoo.ru/886473ba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https://m.edsoo.ru/886474dc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https://m.edsoo.ru/88647716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 Константин I,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https://m.edsoo.ru/88647838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https://m.edsoo.ru/8864795a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https://m.edsoo.ru/88647a86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https://m.edsoo.ru/88647c2a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https://m.edsoo.ru/88647e78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</w:tbl>
    <w:p w:rsidR="007609EB" w:rsidRDefault="007609EB">
      <w:pPr>
        <w:sectPr w:rsidR="00760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9EB" w:rsidRDefault="006F55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7609EB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https://m.edsoo.ru/88647fa4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https://m.edsoo.ru/886480bc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Франкское государство в VIII—IX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https://m.edsoo.ru/886481d4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https://m.edsoo.ru/886482ec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https://m.edsoo.ru/8864840e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Византия в VI-XI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https://m.edsoo.ru/886485bc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https://m.edsoo.ru/886486e8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https://m.edsoo.ru/8864892c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https://m.edsoo.ru/88648a44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https://m.edsoo.ru/88648b5c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https://m.edsoo.ru/88648c7e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https://m.edsoo.ru/88648e36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ХIV в. (Жакерия, восстание Уота Тайлера). 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https://m.edsoo.ru/88649070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и славянские государства в XII—XV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https://m.edsoo.ru/8864919c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https://m.edsoo.ru/886492be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https://m.edsoo.ru/886493d6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https://m.edsoo.ru/886494f8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https://m.edsoo.ru/88649872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https://m.edsoo.ru/88649a5c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https://m.edsoo.ru/88649b92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https://m.edsoo.ru/88649cd2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https://m.edsoo.ru/8a17efa2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https://m.edsoo.ru/8a17f448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https://m.edsoo.ru/8a17f560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https://m.edsoo.ru/8a17f66e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https://m.edsoo.ru/8a17f790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https://m.edsoo.ru/8a17f916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IX-XI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конце X —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https://m.edsoo.ru/8a18030c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https://m.edsoo.ru/8a1804f6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X-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https://m.edsoo.ru/8a180848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https://m.edsoo.ru/8a180c26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https://m.edsoo.ru/8a180e06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https://m.edsoo.ru/8a180fd2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«Русь в IX — начале XII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https://m.edsoo.ru/8a181518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https://m.edsoo.ru/8a1821b6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https://m.edsoo.ru/8a18230a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https://m.edsoo.ru/8a182436]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«Русь в середине XII — начале XIII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https://m.edsoo.ru/8a182c92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«Русские земли и их соседи в середине XIII — XIV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https://m.edsoo.ru/8a1831d8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https://m.edsoo.ru/8a1835b6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Руси в XIII-XIV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https://m.edsoo.ru/8a1837d2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 и Псков в XV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https://m.edsoo.ru/8a183e76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https://m.edsoo.ru/8a18402e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«Формирование единого Русского государства в XV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</w:tbl>
    <w:p w:rsidR="007609EB" w:rsidRDefault="007609EB">
      <w:pPr>
        <w:sectPr w:rsidR="00760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9EB" w:rsidRDefault="006F55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7609E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09EB" w:rsidRPr="007C17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1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искусство стран Востока в XVI—XVII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земель. Внешняя политика Московского княжества в первой трети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XVI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Иваном IV царского титула. 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Лжедмитрий II.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Земские соборы. Роль патриарха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восстания середины XVII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темам «Смута» и «Россия в XVII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новых территорий. 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 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</w:tbl>
    <w:p w:rsidR="007609EB" w:rsidRDefault="007609EB">
      <w:pPr>
        <w:sectPr w:rsidR="00760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9EB" w:rsidRDefault="006F55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7609EB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Петра I,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Петра I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эпоху преобразований Петра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после Петра I.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Укрепление абсолютизма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Павла I в области внешней политики. 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1760-1790-х гг. 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</w:tbl>
    <w:p w:rsidR="007609EB" w:rsidRDefault="007609EB">
      <w:pPr>
        <w:sectPr w:rsidR="007609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09EB" w:rsidRDefault="006F55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7609E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09EB" w:rsidRDefault="007609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09EB" w:rsidRDefault="007609EB"/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течения и партии в XIX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Юго-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Восточной 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и 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открытия и технические изобретения в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во второй четверти XIX века.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первой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контроля по теме «Социальная и правовая модернизация страны при Александре II»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во второй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 XXI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теме «Великая Отечественная война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609EB" w:rsidRDefault="007609EB">
            <w:pPr>
              <w:spacing w:after="0"/>
              <w:ind w:left="135"/>
            </w:pPr>
          </w:p>
        </w:tc>
      </w:tr>
      <w:tr w:rsidR="007609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Pr="007C1778" w:rsidRDefault="006F5592">
            <w:pPr>
              <w:spacing w:after="0"/>
              <w:ind w:left="135"/>
              <w:rPr>
                <w:lang w:val="ru-RU"/>
              </w:rPr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 w:rsidRPr="007C1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609EB" w:rsidRDefault="006F5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09EB" w:rsidRDefault="007609EB"/>
        </w:tc>
      </w:tr>
    </w:tbl>
    <w:p w:rsidR="007609EB" w:rsidRDefault="007609EB">
      <w:pPr>
        <w:sectPr w:rsidR="007609E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_GoBack"/>
      <w:bookmarkEnd w:id="9"/>
    </w:p>
    <w:p w:rsidR="007609EB" w:rsidRPr="007C1778" w:rsidRDefault="006F5592">
      <w:pPr>
        <w:spacing w:after="0"/>
        <w:ind w:left="120"/>
        <w:rPr>
          <w:lang w:val="ru-RU"/>
        </w:rPr>
      </w:pPr>
      <w:bookmarkStart w:id="10" w:name="block-10188879"/>
      <w:bookmarkEnd w:id="8"/>
      <w:r w:rsidRPr="007C177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609EB" w:rsidRPr="007C1778" w:rsidRDefault="006F5592">
      <w:pPr>
        <w:spacing w:after="0" w:line="480" w:lineRule="auto"/>
        <w:ind w:left="120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609EB" w:rsidRPr="007C1778" w:rsidRDefault="006F5592">
      <w:pPr>
        <w:spacing w:after="0" w:line="480" w:lineRule="auto"/>
        <w:ind w:left="120"/>
        <w:rPr>
          <w:lang w:val="ru-RU"/>
        </w:rPr>
      </w:pPr>
      <w:r w:rsidRPr="007C1778">
        <w:rPr>
          <w:rFonts w:ascii="Times New Roman" w:hAnsi="Times New Roman"/>
          <w:color w:val="000000"/>
          <w:sz w:val="28"/>
          <w:lang w:val="ru-RU"/>
        </w:rPr>
        <w:t>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7C1778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XIX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—начало </w:t>
      </w:r>
      <w:r>
        <w:rPr>
          <w:rFonts w:ascii="Times New Roman" w:hAnsi="Times New Roman"/>
          <w:color w:val="000000"/>
          <w:sz w:val="28"/>
        </w:rPr>
        <w:t>XX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7C1778">
        <w:rPr>
          <w:sz w:val="28"/>
          <w:lang w:val="ru-RU"/>
        </w:rPr>
        <w:br/>
      </w:r>
      <w:bookmarkStart w:id="11" w:name="c6612d7c-6144-4cab-b55c-f60ef824c9f9"/>
      <w:r w:rsidRPr="007C1778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bookmarkEnd w:id="11"/>
    </w:p>
    <w:p w:rsidR="007609EB" w:rsidRPr="007C1778" w:rsidRDefault="006F5592">
      <w:pPr>
        <w:spacing w:after="0" w:line="480" w:lineRule="auto"/>
        <w:ind w:left="120"/>
        <w:rPr>
          <w:lang w:val="ru-RU"/>
        </w:rPr>
      </w:pPr>
      <w:bookmarkStart w:id="12" w:name="68f33cfc-0a1b-42f0-8cbb-6f53d3fe808b"/>
      <w:r w:rsidRPr="007C1778">
        <w:rPr>
          <w:rFonts w:ascii="Times New Roman" w:hAnsi="Times New Roman"/>
          <w:color w:val="000000"/>
          <w:sz w:val="28"/>
          <w:lang w:val="ru-RU"/>
        </w:rPr>
        <w:t>Всеобщая история. История Нового времени, 1800-1900. 8 класс:учебник для общеобразовательных организаций. А.Я. Юдовская, П.А.Баранов, Л.М. Ванюшкина; под ред. А.А. Искандерова-М.;Просвещение, 2018</w:t>
      </w:r>
      <w:bookmarkEnd w:id="12"/>
    </w:p>
    <w:p w:rsidR="007609EB" w:rsidRPr="007C1778" w:rsidRDefault="007609EB">
      <w:pPr>
        <w:spacing w:after="0"/>
        <w:ind w:left="120"/>
        <w:rPr>
          <w:lang w:val="ru-RU"/>
        </w:rPr>
      </w:pPr>
    </w:p>
    <w:p w:rsidR="007609EB" w:rsidRPr="007C1778" w:rsidRDefault="006F5592">
      <w:pPr>
        <w:spacing w:after="0" w:line="480" w:lineRule="auto"/>
        <w:ind w:left="120"/>
        <w:rPr>
          <w:lang w:val="ru-RU"/>
        </w:rPr>
      </w:pPr>
      <w:r w:rsidRPr="007C177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609EB" w:rsidRDefault="006F5592">
      <w:pPr>
        <w:spacing w:after="0" w:line="480" w:lineRule="auto"/>
        <w:ind w:left="120"/>
      </w:pPr>
      <w:r w:rsidRPr="007C1778">
        <w:rPr>
          <w:rFonts w:ascii="Times New Roman" w:hAnsi="Times New Roman"/>
          <w:color w:val="000000"/>
          <w:sz w:val="28"/>
          <w:lang w:val="ru-RU"/>
        </w:rPr>
        <w:t>Вигасин А.А., Годер Г.И., Свенцицкая И.С.; под редакцией Искендерова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А.А. Всеобщая история.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История Древнего мира.5 кл. Издательство «Просвещение»;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всеобщей истории. История древнего мира по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учебнику А.А.Вигасина.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Учебно методическое пособие, автор Сорокина Е.Н. Издательство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"Просвещение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УМК к учебной линии 5-9 класс Торкунов А.В.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5 КЛАСС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Сорокина Е. Н. Всеобщая история. История Древнего мира. 5 класс.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Поурочные разработки к учебнику А. Вигасина. ФГОС. – 4-е издание. –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М.: Просвещение, 2021 г.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6 КЛАСС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Сорокина Е. Н. История России. 6 класс. Поурочные разработки к УМК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под ред. А.В. Торкунова (Просвещение). ФГОС. – 5-е издание. – М.: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Просвещение, 2022 г.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Сорокина Е. Н. Всеобщая история. История Средних веков. 6 класс.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к учеб. Е. Агибаловой. ФГОС. – 6-е издание. – М.: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Просвещение, 2022 г.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7 КЛАСС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Сорокина Е. Н. История России. 7 класс. Поурочные разработки. К УМК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под редакцией А.В. Торкунова. – 5-е издание. – М.: Просвещение, 2022 г.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Сорокина Е. Н. Всеобщая история. 7 класс. История Нового времени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1500-1800 гг. Поурочные разработки к уч. Юдовской. – 3-е издание. – М.: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Просвещение, 2022 г.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8 КЛАСС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Сорокина Е. Н. Всеобщая история. История Нового времени 1800-1900. 8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класс. Поурочные разработки к уч. А. Я. Юдовской. – 2-е издание. – М.: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Просвещение, 2022 г.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Сорокина Е. Н. История России. 8 класс. Поурочные разработки к УМК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Н.М. Арсентьева, А.А. Данилова и др. – 2-е издание. – М.: Просвещение,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2021 г.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9 КЛАСС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Сорокина Е. Н. Всеобщая история. История Нового времени. 9 класс.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к УМК А.Я. Юдовской и др. – М.: Просвещение,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2021 г.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Сорокина Е. Н. История России. 9 класс. Поурочные разработки к УМК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Н.М. Арсентьева, А.А. Данилова и др. ФГОС. – 2-е издание. – М.: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Просвещение, 2021 г.</w:t>
      </w:r>
      <w:r w:rsidRPr="007C1778">
        <w:rPr>
          <w:sz w:val="28"/>
          <w:lang w:val="ru-RU"/>
        </w:rPr>
        <w:br/>
      </w:r>
      <w:bookmarkStart w:id="13" w:name="1cc6b14d-c379-4145-83ce-d61c41a33d45"/>
      <w:r w:rsidRPr="007C1778">
        <w:rPr>
          <w:rFonts w:ascii="Times New Roman" w:hAnsi="Times New Roman"/>
          <w:color w:val="000000"/>
          <w:sz w:val="28"/>
          <w:lang w:val="ru-RU"/>
        </w:rPr>
        <w:t xml:space="preserve"> УМК к учебной линии новой истории под ред. </w:t>
      </w:r>
      <w:r>
        <w:rPr>
          <w:rFonts w:ascii="Times New Roman" w:hAnsi="Times New Roman"/>
          <w:color w:val="000000"/>
          <w:sz w:val="28"/>
        </w:rPr>
        <w:t>Искандерова А.А.</w:t>
      </w:r>
      <w:bookmarkEnd w:id="13"/>
    </w:p>
    <w:p w:rsidR="007609EB" w:rsidRDefault="007609EB">
      <w:pPr>
        <w:spacing w:after="0"/>
        <w:ind w:left="120"/>
      </w:pPr>
    </w:p>
    <w:p w:rsidR="007609EB" w:rsidRDefault="006F559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F5592" w:rsidRDefault="006F5592" w:rsidP="007C1778">
      <w:pPr>
        <w:spacing w:after="0" w:line="480" w:lineRule="auto"/>
        <w:ind w:left="120"/>
      </w:pP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C17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 – единая коллекция цифровых образовательных ресурсов.</w:t>
      </w:r>
      <w:r w:rsidRPr="007C1778">
        <w:rPr>
          <w:sz w:val="28"/>
          <w:lang w:val="ru-RU"/>
        </w:rPr>
        <w:br/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 – официальный сайт Федерального центра информационно-образовательных ресурсов.</w:t>
      </w:r>
      <w:r w:rsidRPr="007C1778">
        <w:rPr>
          <w:sz w:val="28"/>
          <w:lang w:val="ru-RU"/>
        </w:rPr>
        <w:br/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rsl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– официальный сайт Российской государственной библиотеки.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vostlit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7C1778">
        <w:rPr>
          <w:rFonts w:ascii="Times New Roman" w:hAnsi="Times New Roman"/>
          <w:color w:val="000000"/>
          <w:sz w:val="28"/>
          <w:lang w:val="ru-RU"/>
        </w:rPr>
        <w:t>/ – сайт-хранилище исторических источников Средневековья.</w:t>
      </w:r>
      <w:r w:rsidRPr="007C1778">
        <w:rPr>
          <w:sz w:val="28"/>
          <w:lang w:val="ru-RU"/>
        </w:rPr>
        <w:br/>
      </w:r>
      <w:r w:rsidRPr="007C1778">
        <w:rPr>
          <w:sz w:val="28"/>
          <w:lang w:val="ru-RU"/>
        </w:rPr>
        <w:lastRenderedPageBreak/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historic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 – сайт электронной библиотеки по всеобщей истории.</w:t>
      </w:r>
      <w:r w:rsidRPr="007C1778">
        <w:rPr>
          <w:sz w:val="28"/>
          <w:lang w:val="ru-RU"/>
        </w:rPr>
        <w:br/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history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rin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 – сайт-хранилище электронных материалов по всеобщей истории (исторические карты, источники, мемуары, иллюстрации, биографии исторических деятелей).</w:t>
      </w:r>
      <w:r w:rsidRPr="007C1778">
        <w:rPr>
          <w:sz w:val="28"/>
          <w:lang w:val="ru-RU"/>
        </w:rPr>
        <w:br/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ellada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spb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 – интернет-проект «Древняя Греция» (история, искусство, мифология, источники, литература).</w:t>
      </w:r>
      <w:r w:rsidRPr="007C1778">
        <w:rPr>
          <w:sz w:val="28"/>
          <w:lang w:val="ru-RU"/>
        </w:rPr>
        <w:br/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ancientrome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 – интернет-проект «История Древнего Рима» (история, искусство, мифология, источники, литература).</w:t>
      </w:r>
      <w:r w:rsidRPr="007C1778">
        <w:rPr>
          <w:sz w:val="28"/>
          <w:lang w:val="ru-RU"/>
        </w:rPr>
        <w:br/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rulers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 – интернет-проект «Всемирная история в лицах» (биографии деятелей всемирной истории).</w:t>
      </w:r>
      <w:r w:rsidRPr="007C1778">
        <w:rPr>
          <w:sz w:val="28"/>
          <w:lang w:val="ru-RU"/>
        </w:rPr>
        <w:br/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</w:t>
      </w:r>
      <w:r w:rsidRPr="007C177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urok</w:t>
      </w:r>
      <w:r w:rsidRPr="007C1778">
        <w:rPr>
          <w:rFonts w:ascii="Times New Roman" w:hAnsi="Times New Roman"/>
          <w:color w:val="000000"/>
          <w:sz w:val="28"/>
          <w:lang w:val="ru-RU"/>
        </w:rPr>
        <w:t>/ – электронная копилка методических материалов для учителей истории.</w:t>
      </w:r>
      <w:r w:rsidRPr="007C1778">
        <w:rPr>
          <w:sz w:val="28"/>
          <w:lang w:val="ru-RU"/>
        </w:rPr>
        <w:br/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attachments</w:t>
      </w:r>
      <w:r w:rsidRPr="007C17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7C1778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c</w:t>
      </w:r>
      <w:r w:rsidRPr="007C1778">
        <w:rPr>
          <w:rFonts w:ascii="Times New Roman" w:hAnsi="Times New Roman"/>
          <w:color w:val="000000"/>
          <w:sz w:val="28"/>
          <w:lang w:val="ru-RU"/>
        </w:rPr>
        <w:t>38</w:t>
      </w:r>
      <w:r>
        <w:rPr>
          <w:rFonts w:ascii="Times New Roman" w:hAnsi="Times New Roman"/>
          <w:color w:val="000000"/>
          <w:sz w:val="28"/>
        </w:rPr>
        <w:t>d</w:t>
      </w:r>
      <w:r w:rsidRPr="007C1778">
        <w:rPr>
          <w:rFonts w:ascii="Times New Roman" w:hAnsi="Times New Roman"/>
          <w:color w:val="000000"/>
          <w:sz w:val="28"/>
          <w:lang w:val="ru-RU"/>
        </w:rPr>
        <w:t>62-</w:t>
      </w:r>
      <w:r>
        <w:rPr>
          <w:rFonts w:ascii="Times New Roman" w:hAnsi="Times New Roman"/>
          <w:color w:val="000000"/>
          <w:sz w:val="28"/>
        </w:rPr>
        <w:t>d</w:t>
      </w:r>
      <w:r w:rsidRPr="007C1778">
        <w:rPr>
          <w:rFonts w:ascii="Times New Roman" w:hAnsi="Times New Roman"/>
          <w:color w:val="000000"/>
          <w:sz w:val="28"/>
          <w:lang w:val="ru-RU"/>
        </w:rPr>
        <w:t>207-11</w:t>
      </w:r>
      <w:r>
        <w:rPr>
          <w:rFonts w:ascii="Times New Roman" w:hAnsi="Times New Roman"/>
          <w:color w:val="000000"/>
          <w:sz w:val="28"/>
        </w:rPr>
        <w:t>e</w:t>
      </w:r>
      <w:r w:rsidRPr="007C1778">
        <w:rPr>
          <w:rFonts w:ascii="Times New Roman" w:hAnsi="Times New Roman"/>
          <w:color w:val="000000"/>
          <w:sz w:val="28"/>
          <w:lang w:val="ru-RU"/>
        </w:rPr>
        <w:t>0-8</w:t>
      </w:r>
      <w:r>
        <w:rPr>
          <w:rFonts w:ascii="Times New Roman" w:hAnsi="Times New Roman"/>
          <w:color w:val="000000"/>
          <w:sz w:val="28"/>
        </w:rPr>
        <w:t>eef</w:t>
      </w:r>
      <w:r w:rsidRPr="007C1778">
        <w:rPr>
          <w:rFonts w:ascii="Times New Roman" w:hAnsi="Times New Roman"/>
          <w:color w:val="000000"/>
          <w:sz w:val="28"/>
          <w:lang w:val="ru-RU"/>
        </w:rPr>
        <w:t>-001018890642.</w:t>
      </w:r>
      <w:r>
        <w:rPr>
          <w:rFonts w:ascii="Times New Roman" w:hAnsi="Times New Roman"/>
          <w:color w:val="000000"/>
          <w:sz w:val="28"/>
        </w:rPr>
        <w:t>pdf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- программы «Просвещение» А.А.Вигасина-</w:t>
      </w: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О.С.Сороко-Цюпы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 Федеральный центр информационно-образовательных ресурсов.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C17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 Единая коллекция цифровых образовательных ресурсов.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ug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 - Официальный сайт "Учительской газеты". На сайте представлены новости образования, рассматриваются вопросы воспитания, социальной защиты, методики обучения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pedsovet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7C1778">
        <w:rPr>
          <w:rFonts w:ascii="Times New Roman" w:hAnsi="Times New Roman"/>
          <w:color w:val="000000"/>
          <w:sz w:val="28"/>
          <w:lang w:val="ru-RU"/>
        </w:rPr>
        <w:t>/ - Всероссийский интернет-педсовет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177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 - Газета "Первое Сентября" и ее приложения. Информация для педагогов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7C17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/ - Сеть творческих учителей 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pish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/сайт журнала «Преподавание истории в школе» с архивом 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</w:t>
      </w:r>
      <w:r w:rsidRPr="007C177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Газета "История" и сайт для учителя "Я иду на урок истории"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fipi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- ФИПИ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uchportal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 - учительский портал – по предметам – уроки, презентации, внеклассная работа, тесты, планирования, компьютерные программ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rosolymp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 - Всероссийская Олимпиада школьников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zavuch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/ - Завуч-инфо (методическая библиотека, </w:t>
      </w:r>
      <w:r w:rsidRPr="007C1778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педагогическая ярмарка, сообщество педагогов, новости…)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km</w:t>
      </w:r>
      <w:r w:rsidRPr="007C17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school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</w:t>
      </w:r>
      <w:r w:rsidRPr="007C1778">
        <w:rPr>
          <w:rFonts w:ascii="Times New Roman" w:hAnsi="Times New Roman"/>
          <w:color w:val="000000"/>
          <w:sz w:val="28"/>
          <w:lang w:val="ru-RU"/>
        </w:rPr>
        <w:t>1/</w:t>
      </w:r>
      <w:r>
        <w:rPr>
          <w:rFonts w:ascii="Times New Roman" w:hAnsi="Times New Roman"/>
          <w:color w:val="000000"/>
          <w:sz w:val="28"/>
        </w:rPr>
        <w:t>media</w:t>
      </w:r>
      <w:r w:rsidRPr="007C17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</w:t>
      </w:r>
      <w:r w:rsidRPr="007C1778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</w:rPr>
        <w:t>asp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- Энциклопедия Кирилла и Мефодия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hrono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7C17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biograf</w:t>
      </w:r>
      <w:r w:rsidRPr="007C17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- Хронос. </w:t>
      </w:r>
      <w:r>
        <w:rPr>
          <w:rFonts w:ascii="Times New Roman" w:hAnsi="Times New Roman"/>
          <w:color w:val="000000"/>
          <w:sz w:val="28"/>
        </w:rPr>
        <w:t xml:space="preserve">Коллекция ресурсов по истории. </w:t>
      </w:r>
      <w:r w:rsidRPr="007C1778">
        <w:rPr>
          <w:rFonts w:ascii="Times New Roman" w:hAnsi="Times New Roman"/>
          <w:color w:val="000000"/>
          <w:sz w:val="28"/>
          <w:lang w:val="ru-RU"/>
        </w:rPr>
        <w:t>Подробные биографии, документы, статьи, карты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russianculture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>/ - портал «Культура России»;</w:t>
      </w:r>
      <w:r w:rsidRPr="007C1778">
        <w:rPr>
          <w:sz w:val="28"/>
          <w:lang w:val="ru-RU"/>
        </w:rPr>
        <w:br/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C1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historia</w:t>
      </w:r>
      <w:r w:rsidRPr="007C1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C1778">
        <w:rPr>
          <w:rFonts w:ascii="Times New Roman" w:hAnsi="Times New Roman"/>
          <w:color w:val="000000"/>
          <w:sz w:val="28"/>
          <w:lang w:val="ru-RU"/>
        </w:rPr>
        <w:t xml:space="preserve">/ - «Мир истории». </w:t>
      </w:r>
      <w:r>
        <w:rPr>
          <w:rFonts w:ascii="Times New Roman" w:hAnsi="Times New Roman"/>
          <w:color w:val="000000"/>
          <w:sz w:val="28"/>
        </w:rPr>
        <w:t>Электронный журнал</w:t>
      </w:r>
      <w:bookmarkStart w:id="14" w:name="954910a6-450c-47a0-80e2-529fad0f6e94"/>
      <w:bookmarkEnd w:id="10"/>
      <w:bookmarkEnd w:id="14"/>
    </w:p>
    <w:sectPr w:rsidR="006F559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3BAF"/>
    <w:multiLevelType w:val="multilevel"/>
    <w:tmpl w:val="AE3CB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E6495A"/>
    <w:multiLevelType w:val="multilevel"/>
    <w:tmpl w:val="90ACA4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E45CB7"/>
    <w:multiLevelType w:val="multilevel"/>
    <w:tmpl w:val="4000A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401C95"/>
    <w:multiLevelType w:val="multilevel"/>
    <w:tmpl w:val="85383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5C49EF"/>
    <w:multiLevelType w:val="multilevel"/>
    <w:tmpl w:val="3006C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7626BA"/>
    <w:multiLevelType w:val="multilevel"/>
    <w:tmpl w:val="CE46E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7573B6"/>
    <w:multiLevelType w:val="multilevel"/>
    <w:tmpl w:val="D6F87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295670"/>
    <w:multiLevelType w:val="multilevel"/>
    <w:tmpl w:val="98EE91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E0688B"/>
    <w:multiLevelType w:val="multilevel"/>
    <w:tmpl w:val="BACCD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612736"/>
    <w:multiLevelType w:val="multilevel"/>
    <w:tmpl w:val="F5242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D7A4F"/>
    <w:multiLevelType w:val="multilevel"/>
    <w:tmpl w:val="0F1CF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A37F49"/>
    <w:multiLevelType w:val="multilevel"/>
    <w:tmpl w:val="D51C3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490DFB"/>
    <w:multiLevelType w:val="multilevel"/>
    <w:tmpl w:val="192AE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671861"/>
    <w:multiLevelType w:val="multilevel"/>
    <w:tmpl w:val="1116E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BB295A"/>
    <w:multiLevelType w:val="multilevel"/>
    <w:tmpl w:val="14BCE7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6A45BA"/>
    <w:multiLevelType w:val="multilevel"/>
    <w:tmpl w:val="6EEEF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7050A8"/>
    <w:multiLevelType w:val="multilevel"/>
    <w:tmpl w:val="00AE6B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916E47"/>
    <w:multiLevelType w:val="multilevel"/>
    <w:tmpl w:val="C74E7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A51D9F"/>
    <w:multiLevelType w:val="multilevel"/>
    <w:tmpl w:val="121C3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23060D"/>
    <w:multiLevelType w:val="multilevel"/>
    <w:tmpl w:val="828E2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7B0668"/>
    <w:multiLevelType w:val="multilevel"/>
    <w:tmpl w:val="F4D408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8B4C90"/>
    <w:multiLevelType w:val="multilevel"/>
    <w:tmpl w:val="CBB8C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AD67C0"/>
    <w:multiLevelType w:val="multilevel"/>
    <w:tmpl w:val="000C3B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737F36"/>
    <w:multiLevelType w:val="multilevel"/>
    <w:tmpl w:val="1E947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7750D9"/>
    <w:multiLevelType w:val="multilevel"/>
    <w:tmpl w:val="932461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9F4F65"/>
    <w:multiLevelType w:val="multilevel"/>
    <w:tmpl w:val="41167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266E66"/>
    <w:multiLevelType w:val="multilevel"/>
    <w:tmpl w:val="182EE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8A3470"/>
    <w:multiLevelType w:val="multilevel"/>
    <w:tmpl w:val="C59C7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89717A"/>
    <w:multiLevelType w:val="multilevel"/>
    <w:tmpl w:val="5BC03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9A0AD9"/>
    <w:multiLevelType w:val="multilevel"/>
    <w:tmpl w:val="CFD00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072C00"/>
    <w:multiLevelType w:val="multilevel"/>
    <w:tmpl w:val="5622D3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6F347C"/>
    <w:multiLevelType w:val="multilevel"/>
    <w:tmpl w:val="6C94FB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C73061"/>
    <w:multiLevelType w:val="multilevel"/>
    <w:tmpl w:val="5B68F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707526"/>
    <w:multiLevelType w:val="multilevel"/>
    <w:tmpl w:val="0F849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976B1E"/>
    <w:multiLevelType w:val="multilevel"/>
    <w:tmpl w:val="4BE4F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C275AC"/>
    <w:multiLevelType w:val="multilevel"/>
    <w:tmpl w:val="20E2D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E036F3"/>
    <w:multiLevelType w:val="multilevel"/>
    <w:tmpl w:val="9A5E7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AE57995"/>
    <w:multiLevelType w:val="multilevel"/>
    <w:tmpl w:val="3D5A03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9"/>
  </w:num>
  <w:num w:numId="3">
    <w:abstractNumId w:val="23"/>
  </w:num>
  <w:num w:numId="4">
    <w:abstractNumId w:val="33"/>
  </w:num>
  <w:num w:numId="5">
    <w:abstractNumId w:val="35"/>
  </w:num>
  <w:num w:numId="6">
    <w:abstractNumId w:val="24"/>
  </w:num>
  <w:num w:numId="7">
    <w:abstractNumId w:val="17"/>
  </w:num>
  <w:num w:numId="8">
    <w:abstractNumId w:val="14"/>
  </w:num>
  <w:num w:numId="9">
    <w:abstractNumId w:val="30"/>
  </w:num>
  <w:num w:numId="10">
    <w:abstractNumId w:val="16"/>
  </w:num>
  <w:num w:numId="11">
    <w:abstractNumId w:val="26"/>
  </w:num>
  <w:num w:numId="12">
    <w:abstractNumId w:val="36"/>
  </w:num>
  <w:num w:numId="13">
    <w:abstractNumId w:val="2"/>
  </w:num>
  <w:num w:numId="14">
    <w:abstractNumId w:val="0"/>
  </w:num>
  <w:num w:numId="15">
    <w:abstractNumId w:val="9"/>
  </w:num>
  <w:num w:numId="16">
    <w:abstractNumId w:val="3"/>
  </w:num>
  <w:num w:numId="17">
    <w:abstractNumId w:val="31"/>
  </w:num>
  <w:num w:numId="18">
    <w:abstractNumId w:val="11"/>
  </w:num>
  <w:num w:numId="19">
    <w:abstractNumId w:val="13"/>
  </w:num>
  <w:num w:numId="20">
    <w:abstractNumId w:val="19"/>
  </w:num>
  <w:num w:numId="21">
    <w:abstractNumId w:val="25"/>
  </w:num>
  <w:num w:numId="22">
    <w:abstractNumId w:val="6"/>
  </w:num>
  <w:num w:numId="23">
    <w:abstractNumId w:val="27"/>
  </w:num>
  <w:num w:numId="24">
    <w:abstractNumId w:val="7"/>
  </w:num>
  <w:num w:numId="25">
    <w:abstractNumId w:val="37"/>
  </w:num>
  <w:num w:numId="26">
    <w:abstractNumId w:val="28"/>
  </w:num>
  <w:num w:numId="27">
    <w:abstractNumId w:val="1"/>
  </w:num>
  <w:num w:numId="28">
    <w:abstractNumId w:val="20"/>
  </w:num>
  <w:num w:numId="29">
    <w:abstractNumId w:val="21"/>
  </w:num>
  <w:num w:numId="30">
    <w:abstractNumId w:val="15"/>
  </w:num>
  <w:num w:numId="31">
    <w:abstractNumId w:val="18"/>
  </w:num>
  <w:num w:numId="32">
    <w:abstractNumId w:val="34"/>
  </w:num>
  <w:num w:numId="33">
    <w:abstractNumId w:val="5"/>
  </w:num>
  <w:num w:numId="34">
    <w:abstractNumId w:val="32"/>
  </w:num>
  <w:num w:numId="35">
    <w:abstractNumId w:val="10"/>
  </w:num>
  <w:num w:numId="36">
    <w:abstractNumId w:val="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609EB"/>
    <w:rsid w:val="000A15C2"/>
    <w:rsid w:val="006F5592"/>
    <w:rsid w:val="007609EB"/>
    <w:rsid w:val="007C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e0e" TargetMode="External"/><Relationship Id="rId346" Type="http://schemas.openxmlformats.org/officeDocument/2006/relationships/hyperlink" Target="https://m.edsoo.ru/8a18f4b0" TargetMode="External"/><Relationship Id="rId367" Type="http://schemas.openxmlformats.org/officeDocument/2006/relationships/hyperlink" Target="https://m.edsoo.ru/8864f2fe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e16e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d1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fa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5d8" TargetMode="External"/><Relationship Id="rId389" Type="http://schemas.openxmlformats.org/officeDocument/2006/relationships/hyperlink" Target="https://m.edsoo.ru/8a1920c0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e2dc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48" Type="http://schemas.openxmlformats.org/officeDocument/2006/relationships/hyperlink" Target="https://m.edsoo.ru/8a18f8ca" TargetMode="External"/><Relationship Id="rId369" Type="http://schemas.openxmlformats.org/officeDocument/2006/relationships/hyperlink" Target="https://m.edsoo.ru/8864f6f0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722" TargetMode="External"/><Relationship Id="rId359" Type="http://schemas.openxmlformats.org/officeDocument/2006/relationships/hyperlink" Target="https://m.edsoo.ru/8864e44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368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381" Type="http://schemas.openxmlformats.org/officeDocument/2006/relationships/hyperlink" Target="https://m.edsoo.ru/8a1912c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858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371" Type="http://schemas.openxmlformats.org/officeDocument/2006/relationships/hyperlink" Target="https://m.edsoo.ru/8864f9b6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51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6a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72" Type="http://schemas.openxmlformats.org/officeDocument/2006/relationships/hyperlink" Target="https://m.edsoo.ru/8864fb6e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bc8" TargetMode="External"/><Relationship Id="rId362" Type="http://schemas.openxmlformats.org/officeDocument/2006/relationships/hyperlink" Target="https://m.edsoo.ru/8864e912" TargetMode="External"/><Relationship Id="rId383" Type="http://schemas.openxmlformats.org/officeDocument/2006/relationships/hyperlink" Target="https://m.edsoo.ru/8a191648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8fe6a" TargetMode="External"/><Relationship Id="rId373" Type="http://schemas.openxmlformats.org/officeDocument/2006/relationships/hyperlink" Target="https://m.edsoo.ru/8864fce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d6c" TargetMode="External"/><Relationship Id="rId363" Type="http://schemas.openxmlformats.org/officeDocument/2006/relationships/hyperlink" Target="https://m.edsoo.ru/8864eb56" TargetMode="External"/><Relationship Id="rId384" Type="http://schemas.openxmlformats.org/officeDocument/2006/relationships/hyperlink" Target="https://m.edsoo.ru/8a191cec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022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f42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f2e" TargetMode="External"/><Relationship Id="rId396" Type="http://schemas.openxmlformats.org/officeDocument/2006/relationships/hyperlink" Target="https://m.edsoo.ru/8a19316e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f0a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26777</Words>
  <Characters>152634</Characters>
  <Application>Microsoft Office Word</Application>
  <DocSecurity>0</DocSecurity>
  <Lines>1271</Lines>
  <Paragraphs>358</Paragraphs>
  <ScaleCrop>false</ScaleCrop>
  <Company/>
  <LinksUpToDate>false</LinksUpToDate>
  <CharactersWithSpaces>179053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Гузалия</cp:lastModifiedBy>
  <cp:revision>5</cp:revision>
  <dcterms:created xsi:type="dcterms:W3CDTF">2023-10-29T02:32:00Z</dcterms:created>
  <dcterms:modified xsi:type="dcterms:W3CDTF">2023-10-29T03:35:00Z</dcterms:modified>
</cp:coreProperties>
</file>